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 xml:space="preserve">о материально-техническом обеспечении образовательной деятельности по </w:t>
      </w:r>
      <w:proofErr w:type="gramStart"/>
      <w:r w:rsidRPr="00DD5C18">
        <w:rPr>
          <w:rFonts w:ascii="Times New Roman" w:hAnsi="Times New Roman" w:cs="Times New Roman"/>
          <w:b/>
          <w:sz w:val="24"/>
          <w:szCs w:val="24"/>
        </w:rPr>
        <w:t>заявленным</w:t>
      </w:r>
      <w:proofErr w:type="gramEnd"/>
      <w:r w:rsidRPr="00DD5C18">
        <w:rPr>
          <w:rFonts w:ascii="Times New Roman" w:hAnsi="Times New Roman" w:cs="Times New Roman"/>
          <w:b/>
          <w:sz w:val="24"/>
          <w:szCs w:val="24"/>
        </w:rPr>
        <w:t xml:space="preserve"> к лицензированию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образовательным программам муниципального общеобразовательного учреждения – средней  общеобразовательной школы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ластуха</w:t>
      </w:r>
      <w:r w:rsidRPr="00DD5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Екатериновского района Саратовской области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D5C18">
        <w:rPr>
          <w:rFonts w:ascii="Times New Roman" w:hAnsi="Times New Roman" w:cs="Times New Roman"/>
          <w:sz w:val="24"/>
          <w:szCs w:val="24"/>
        </w:rPr>
        <w:t>наименование соискателя лицензии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1637"/>
        <w:gridCol w:w="2262"/>
        <w:gridCol w:w="2049"/>
        <w:gridCol w:w="1390"/>
        <w:gridCol w:w="2765"/>
        <w:gridCol w:w="4860"/>
      </w:tblGrid>
      <w:tr w:rsidR="00A06FE6" w:rsidRPr="00C53D5D" w:rsidTr="004924F8">
        <w:trPr>
          <w:cantSplit/>
          <w:trHeight w:val="50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Фактический  адрес зданий,  строений,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сооружений,  помещений,   территорий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назначение   зданий, строений,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сооружений,   помещений, территорий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(учебные, </w:t>
            </w:r>
            <w:proofErr w:type="spellStart"/>
            <w:proofErr w:type="gram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учебно</w:t>
            </w:r>
            <w:proofErr w:type="spell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- вспомогательные</w:t>
            </w:r>
            <w:proofErr w:type="gram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подсобные,   административные и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др.) с указанием   площади (кв. м)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владения,  пользования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(собственность, оперативное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управление,   аренда,   безвозмездное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пользование и  др.)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</w:t>
            </w:r>
            <w:proofErr w:type="spell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ци</w:t>
            </w:r>
            <w:proofErr w:type="gram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proofErr w:type="spell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собственника  (</w:t>
            </w:r>
            <w:proofErr w:type="spell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арендода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теля</w:t>
            </w:r>
            <w:proofErr w:type="spell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ссудодате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ля</w:t>
            </w:r>
            <w:proofErr w:type="spellEnd"/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 др.)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и  сроки   действия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правоустанавливающих документов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  заключений,   выданных органами, осуществляющими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государственный  санитарно- 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эпидемиологический  надзор,  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государственный  пожарный надзор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412132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Екатери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регистрации права от 24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02.2011 г.  64-АГ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037338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Санитарно – эпидемиологическое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лючение №  64.02.01.000.М.000001.01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25.01.2011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13.01.2011г.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</w:tc>
        <w:tc>
          <w:tcPr>
            <w:tcW w:w="204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36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4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0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48,0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ИКТ, физики – 49,6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химии – 65,5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– 48,0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– 47,6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– 48,0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истории – 47,8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15,9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– 71,4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– 126,4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652,8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Учебно-вспомогательные кабинеты: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лаборатория – 16,1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34,3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Подсобные помещения: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  для мальчиков– 17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 для девочек – 16,6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помещения и другие: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директора - 16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5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14,75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 – 16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9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-24,5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54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-3,0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ИТОГО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900,9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Pr="00392248" w:rsidRDefault="00A06FE6" w:rsidP="00A06FE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2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2. Обеспечение образовательной деятельности объектами и помещениями социально-бытового назначения </w:t>
      </w:r>
    </w:p>
    <w:p w:rsidR="00A06FE6" w:rsidRPr="00392248" w:rsidRDefault="00A06FE6" w:rsidP="00A06FE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"/>
        <w:gridCol w:w="1830"/>
        <w:gridCol w:w="3315"/>
        <w:gridCol w:w="2160"/>
        <w:gridCol w:w="3240"/>
        <w:gridCol w:w="3960"/>
      </w:tblGrid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и помещения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Фактический адрес </w:t>
            </w:r>
          </w:p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и помещений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и сроки действия правоустанавливающих документов 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Помещения для работы медицинских работников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Помещения для питания обучающихся, воспитанников и работников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хозяйственно-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бытового и санитарно-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гигиенического назначения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Туалет женский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proofErr w:type="gramStart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12.2010 г.  64-АГ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036590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Туалет мужской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Помещения для </w:t>
            </w:r>
            <w:proofErr w:type="spellStart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круглосуточ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пребывания, для сна и отдыха </w:t>
            </w:r>
            <w:proofErr w:type="gramStart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</w:t>
            </w:r>
            <w:proofErr w:type="spellEnd"/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общежития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Объекты для проведения специальных коррекционных занятий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Объекты физической культуры и спорта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proofErr w:type="gramStart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A06FE6" w:rsidRPr="00392248" w:rsidRDefault="00A06FE6" w:rsidP="004924F8">
            <w:pPr>
              <w:ind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02.2011 г.  64-АГ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037338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proofErr w:type="gramStart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FE6" w:rsidRDefault="00A06FE6" w:rsidP="00A06FE6">
      <w:pPr>
        <w:pStyle w:val="ConsPlusNonformat"/>
        <w:widowControl/>
        <w:rPr>
          <w:sz w:val="28"/>
          <w:szCs w:val="28"/>
        </w:rPr>
      </w:pPr>
    </w:p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lastRenderedPageBreak/>
        <w:t>Раздел 3. Обеспечение образовательного процесса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>оборудованными учебными кабинетами, объектами для проведения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 xml:space="preserve">практических занятий по </w:t>
      </w:r>
      <w:proofErr w:type="gramStart"/>
      <w:r w:rsidRPr="00E8434B">
        <w:rPr>
          <w:rFonts w:ascii="Times New Roman" w:hAnsi="Times New Roman" w:cs="Times New Roman"/>
          <w:b/>
          <w:sz w:val="22"/>
          <w:szCs w:val="24"/>
        </w:rPr>
        <w:t>заявленным</w:t>
      </w:r>
      <w:proofErr w:type="gramEnd"/>
      <w:r w:rsidRPr="00E8434B">
        <w:rPr>
          <w:rFonts w:ascii="Times New Roman" w:hAnsi="Times New Roman" w:cs="Times New Roman"/>
          <w:b/>
          <w:sz w:val="22"/>
          <w:szCs w:val="24"/>
        </w:rPr>
        <w:t xml:space="preserve"> к лицензированию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>образовательным программам</w:t>
      </w:r>
    </w:p>
    <w:p w:rsidR="00A06FE6" w:rsidRPr="007C0E14" w:rsidRDefault="00A06FE6" w:rsidP="00A06FE6">
      <w:pPr>
        <w:pStyle w:val="ConsPlusNormal"/>
        <w:widowControl/>
        <w:ind w:firstLine="0"/>
        <w:jc w:val="both"/>
        <w:rPr>
          <w:b/>
          <w:sz w:val="22"/>
          <w:szCs w:val="24"/>
        </w:rPr>
      </w:pPr>
    </w:p>
    <w:tbl>
      <w:tblPr>
        <w:tblW w:w="153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50"/>
        <w:gridCol w:w="3600"/>
        <w:gridCol w:w="2112"/>
        <w:gridCol w:w="2520"/>
        <w:gridCol w:w="4480"/>
      </w:tblGrid>
      <w:tr w:rsidR="00A06FE6" w:rsidRPr="007C0E14" w:rsidTr="004924F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N </w:t>
            </w:r>
            <w:r w:rsidRPr="008959F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959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59F1">
              <w:rPr>
                <w:rFonts w:ascii="Times New Roman" w:hAnsi="Times New Roman" w:cs="Times New Roman"/>
              </w:rPr>
              <w:t>/</w:t>
            </w:r>
            <w:proofErr w:type="spellStart"/>
            <w:r w:rsidRPr="008959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Уровень, ступень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образования, вид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 w:rsidRPr="008959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left="-353" w:firstLine="353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Наименование   оборудованных   </w:t>
            </w:r>
            <w:r w:rsidRPr="008959F1">
              <w:rPr>
                <w:rFonts w:ascii="Times New Roman" w:hAnsi="Times New Roman" w:cs="Times New Roman"/>
              </w:rPr>
              <w:br/>
              <w:t xml:space="preserve">учебных кабинетов, объектов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для проведения  практических   </w:t>
            </w:r>
            <w:r w:rsidRPr="008959F1">
              <w:rPr>
                <w:rFonts w:ascii="Times New Roman" w:hAnsi="Times New Roman" w:cs="Times New Roman"/>
              </w:rPr>
              <w:br/>
              <w:t xml:space="preserve">занятий с перечнем основного     </w:t>
            </w:r>
            <w:r w:rsidRPr="008959F1">
              <w:rPr>
                <w:rFonts w:ascii="Times New Roman" w:hAnsi="Times New Roman" w:cs="Times New Roman"/>
              </w:rPr>
              <w:br/>
              <w:t>оборудования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Фактический адрес   </w:t>
            </w:r>
            <w:r w:rsidRPr="008959F1">
              <w:rPr>
                <w:rFonts w:ascii="Times New Roman" w:hAnsi="Times New Roman" w:cs="Times New Roman"/>
              </w:rPr>
              <w:br/>
              <w:t xml:space="preserve">учебных  </w:t>
            </w:r>
            <w:r w:rsidRPr="008959F1">
              <w:rPr>
                <w:rFonts w:ascii="Times New Roman" w:hAnsi="Times New Roman" w:cs="Times New Roman"/>
              </w:rPr>
              <w:br/>
              <w:t>кабинетов и объектов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Форма владения,</w:t>
            </w:r>
            <w:r w:rsidRPr="008959F1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8959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Реквизиты и сроки 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8959F1">
              <w:rPr>
                <w:rFonts w:ascii="Times New Roman" w:hAnsi="Times New Roman" w:cs="Times New Roman"/>
              </w:rPr>
              <w:br/>
            </w:r>
            <w:proofErr w:type="spellStart"/>
            <w:r w:rsidRPr="008959F1">
              <w:rPr>
                <w:rFonts w:ascii="Times New Roman" w:hAnsi="Times New Roman" w:cs="Times New Roman"/>
              </w:rPr>
              <w:t>правоуст</w:t>
            </w:r>
            <w:proofErr w:type="gramStart"/>
            <w:r w:rsidRPr="008959F1">
              <w:rPr>
                <w:rFonts w:ascii="Times New Roman" w:hAnsi="Times New Roman" w:cs="Times New Roman"/>
              </w:rPr>
              <w:t>а</w:t>
            </w:r>
            <w:proofErr w:type="spellEnd"/>
            <w:r w:rsidRPr="008959F1">
              <w:rPr>
                <w:rFonts w:ascii="Times New Roman" w:hAnsi="Times New Roman" w:cs="Times New Roman"/>
              </w:rPr>
              <w:t>-</w:t>
            </w:r>
            <w:proofErr w:type="gramEnd"/>
            <w:r w:rsidRPr="008959F1">
              <w:rPr>
                <w:rFonts w:ascii="Times New Roman" w:hAnsi="Times New Roman" w:cs="Times New Roman"/>
              </w:rPr>
              <w:br/>
            </w:r>
            <w:proofErr w:type="spellStart"/>
            <w:r w:rsidRPr="008959F1">
              <w:rPr>
                <w:rFonts w:ascii="Times New Roman" w:hAnsi="Times New Roman" w:cs="Times New Roman"/>
              </w:rPr>
              <w:t>навливающих</w:t>
            </w:r>
            <w:proofErr w:type="spellEnd"/>
            <w:r w:rsidRPr="008959F1">
              <w:rPr>
                <w:rFonts w:ascii="Times New Roman" w:hAnsi="Times New Roman" w:cs="Times New Roman"/>
              </w:rPr>
              <w:br/>
              <w:t>документов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6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Основное общее образование, среднее (полное</w:t>
            </w:r>
            <w:proofErr w:type="gramStart"/>
            <w:r w:rsidRPr="008959F1">
              <w:rPr>
                <w:rFonts w:ascii="Times New Roman" w:hAnsi="Times New Roman" w:cs="Times New Roman"/>
              </w:rPr>
              <w:t>)о</w:t>
            </w:r>
            <w:proofErr w:type="gramEnd"/>
            <w:r w:rsidRPr="008959F1">
              <w:rPr>
                <w:rFonts w:ascii="Times New Roman" w:hAnsi="Times New Roman" w:cs="Times New Roman"/>
              </w:rPr>
              <w:t>бщее образование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65A74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лаборатория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59F1">
              <w:rPr>
                <w:rFonts w:ascii="Times New Roman" w:hAnsi="Times New Roman" w:cs="Times New Roman"/>
                <w:b/>
                <w:i/>
              </w:rPr>
              <w:t>Молекулярная физика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412132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обл.,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Екатериновский р-н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ластуха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</w:t>
            </w:r>
          </w:p>
          <w:p w:rsidR="00A06FE6" w:rsidRPr="008959F1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Санитарно – эпидемиологическое заключение </w:t>
            </w:r>
          </w:p>
          <w:p w:rsidR="00A06FE6" w:rsidRPr="007E30FB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№  64.02.01.000.М.000001.01.11 от 25.01.2011</w:t>
            </w:r>
          </w:p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Заключ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13.01.2011</w:t>
            </w:r>
            <w:r w:rsidRPr="007E30FB">
              <w:rPr>
                <w:rFonts w:ascii="Times New Roman" w:hAnsi="Times New Roman" w:cs="Times New Roman"/>
              </w:rPr>
              <w:t>г.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Манометр демонстрационный-1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Набор капилляров-1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</w:rPr>
              <w:t>Комовского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Прибо</w:t>
            </w:r>
            <w:r>
              <w:rPr>
                <w:rFonts w:ascii="Times New Roman" w:hAnsi="Times New Roman" w:cs="Times New Roman"/>
              </w:rPr>
              <w:t>р для определения термического коэффициента давления воздуха -9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Трубка для демонстрации опытов с парами</w:t>
            </w:r>
            <w:r w:rsidRPr="00090E2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Шар для взвешивания воздуха-1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Ведёрко Архимеда-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Пр. для </w:t>
            </w:r>
            <w:proofErr w:type="spellStart"/>
            <w:r w:rsidRPr="00090E20">
              <w:rPr>
                <w:rFonts w:ascii="Times New Roman" w:hAnsi="Times New Roman" w:cs="Times New Roman"/>
              </w:rPr>
              <w:t>из</w:t>
            </w:r>
            <w:proofErr w:type="gramStart"/>
            <w:r w:rsidRPr="00090E20">
              <w:rPr>
                <w:rFonts w:ascii="Times New Roman" w:hAnsi="Times New Roman" w:cs="Times New Roman"/>
              </w:rPr>
              <w:t>.з</w:t>
            </w:r>
            <w:proofErr w:type="gramEnd"/>
            <w:r w:rsidRPr="00090E20">
              <w:rPr>
                <w:rFonts w:ascii="Times New Roman" w:hAnsi="Times New Roman" w:cs="Times New Roman"/>
              </w:rPr>
              <w:t>ак</w:t>
            </w:r>
            <w:proofErr w:type="spellEnd"/>
            <w:r w:rsidRPr="00090E20">
              <w:rPr>
                <w:rFonts w:ascii="Times New Roman" w:hAnsi="Times New Roman" w:cs="Times New Roman"/>
              </w:rPr>
              <w:t>. Бойля-Мариотта-1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Насос вакуумный с </w:t>
            </w:r>
            <w:proofErr w:type="spellStart"/>
            <w:r w:rsidRPr="00090E20">
              <w:rPr>
                <w:rFonts w:ascii="Times New Roman" w:hAnsi="Times New Roman" w:cs="Times New Roman"/>
              </w:rPr>
              <w:t>эл</w:t>
            </w:r>
            <w:proofErr w:type="spellEnd"/>
            <w:r w:rsidRPr="00090E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E20">
              <w:rPr>
                <w:rFonts w:ascii="Times New Roman" w:hAnsi="Times New Roman" w:cs="Times New Roman"/>
              </w:rPr>
              <w:t>двигателем-1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тел для калориметрических работ -4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давления жидкости на дно сосуда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Тарелки </w:t>
            </w:r>
            <w:proofErr w:type="spellStart"/>
            <w:r>
              <w:rPr>
                <w:rFonts w:ascii="Times New Roman" w:hAnsi="Times New Roman" w:cs="Times New Roman"/>
              </w:rPr>
              <w:t>магдебургские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Барометр-анероид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Гигрометр волосной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Цилиндр измерительный -5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Теплоприемник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Воздушное огниво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 цилиндра паровой машины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четырехтактного двигателя внутреннего сгорания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Реактивная тележка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Прибор для демонстрации модели </w:t>
            </w:r>
            <w:proofErr w:type="gramStart"/>
            <w:r>
              <w:rPr>
                <w:rFonts w:ascii="Times New Roman" w:hAnsi="Times New Roman" w:cs="Times New Roman"/>
              </w:rPr>
              <w:t>броуновского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молекулярного движения-7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диффузии газов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Цилиндрики свинцовые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пространственной решетки кристалла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трубы равного сечения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трубы разного сечения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явления обтекания тел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Сообщающиеся сосуды - 1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- 6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0E20">
              <w:rPr>
                <w:rFonts w:ascii="Times New Roman" w:hAnsi="Times New Roman" w:cs="Times New Roman"/>
                <w:b/>
                <w:i/>
              </w:rPr>
              <w:t>Механика и динамика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</w:rPr>
              <w:t>Атвуда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Весы чувствительные-1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законов Ньютона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невесомости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по кинематике и динамики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Рычаг-линейка - 15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Трибометр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Тележка легкоподъёмная-2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Динамомет</w:t>
            </w:r>
            <w:r>
              <w:rPr>
                <w:rFonts w:ascii="Times New Roman" w:hAnsi="Times New Roman" w:cs="Times New Roman"/>
              </w:rPr>
              <w:t>р ДПН-1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Динамометр демонстрационный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Трубка Ньютона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рычажные-4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Разновесы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Метроном-2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 для взвешивания воздуха-1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капилляров-1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0E20">
              <w:rPr>
                <w:rFonts w:ascii="Times New Roman" w:hAnsi="Times New Roman" w:cs="Times New Roman"/>
                <w:b/>
                <w:i/>
              </w:rPr>
              <w:t xml:space="preserve">Электричество. </w:t>
            </w:r>
            <w:r>
              <w:rPr>
                <w:rFonts w:ascii="Times New Roman" w:hAnsi="Times New Roman" w:cs="Times New Roman"/>
                <w:b/>
                <w:i/>
              </w:rPr>
              <w:t>Электрический</w:t>
            </w:r>
            <w:r w:rsidRPr="00090E20">
              <w:rPr>
                <w:rFonts w:ascii="Times New Roman" w:hAnsi="Times New Roman" w:cs="Times New Roman"/>
                <w:b/>
                <w:i/>
              </w:rPr>
              <w:t xml:space="preserve"> ток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Палочка из органического стекла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Палочка из эбонита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Выпрямитель ВУП</w:t>
            </w:r>
            <w:r w:rsidRPr="00090E20">
              <w:rPr>
                <w:rFonts w:ascii="Times New Roman" w:hAnsi="Times New Roman" w:cs="Times New Roman"/>
              </w:rPr>
              <w:t xml:space="preserve"> -2</w:t>
            </w:r>
            <w:r>
              <w:rPr>
                <w:rFonts w:ascii="Times New Roman" w:hAnsi="Times New Roman" w:cs="Times New Roman"/>
              </w:rPr>
              <w:t>М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питания ИПТ 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Миллиамперметр-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Электрощит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Регулятор напряж.-1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питания 4В - 24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Гальванометр</w:t>
            </w:r>
            <w:r>
              <w:rPr>
                <w:rFonts w:ascii="Times New Roman" w:hAnsi="Times New Roman" w:cs="Times New Roman"/>
              </w:rPr>
              <w:t xml:space="preserve"> демонстрационный</w:t>
            </w:r>
            <w:r w:rsidRPr="00090E2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Микроамперметр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Конденсатор разборный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Виток в магнитном поле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Трансформатор разборный –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Амперметр и вольтметр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E20">
              <w:rPr>
                <w:rFonts w:ascii="Times New Roman" w:hAnsi="Times New Roman" w:cs="Times New Roman"/>
              </w:rPr>
              <w:t>(</w:t>
            </w:r>
            <w:proofErr w:type="spellStart"/>
            <w:r w:rsidRPr="00090E20">
              <w:rPr>
                <w:rFonts w:ascii="Times New Roman" w:hAnsi="Times New Roman" w:cs="Times New Roman"/>
              </w:rPr>
              <w:t>дем</w:t>
            </w:r>
            <w:proofErr w:type="spellEnd"/>
            <w:r w:rsidRPr="00090E20">
              <w:rPr>
                <w:rFonts w:ascii="Times New Roman" w:hAnsi="Times New Roman" w:cs="Times New Roman"/>
              </w:rPr>
              <w:t>)-1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Трубка вакуумная с мельничкой-1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Катушка для </w:t>
            </w:r>
            <w:proofErr w:type="spellStart"/>
            <w:r>
              <w:rPr>
                <w:rFonts w:ascii="Times New Roman" w:hAnsi="Times New Roman" w:cs="Times New Roman"/>
              </w:rPr>
              <w:t>демонст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магн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опред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ощ.эл.двиг.-1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Электрометры –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Электроскоп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Амперметры лабораторные - 20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Вольтметры лабораторные -12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Реостат ползунковый РП-6  - 9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Химия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33816">
              <w:rPr>
                <w:rFonts w:ascii="Times New Roman" w:hAnsi="Times New Roman" w:cs="Times New Roman"/>
                <w:b/>
              </w:rPr>
              <w:t>Химическая лаборатория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33816">
              <w:rPr>
                <w:rFonts w:ascii="Times New Roman" w:hAnsi="Times New Roman" w:cs="Times New Roman"/>
                <w:b/>
              </w:rPr>
              <w:t>Объекты натуральные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Металлы и сплавы  - 1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«Минералы горные породы»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«Топливо»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уголь и продукты его переработки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33816">
              <w:rPr>
                <w:rFonts w:ascii="Times New Roman" w:hAnsi="Times New Roman" w:cs="Times New Roman"/>
                <w:b/>
              </w:rPr>
              <w:t>Модели демонстрационные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кристаллических решеток - 1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моделей атомов со стержнями для составления моделей молекул углеродов - 4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left="-212" w:firstLine="2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лабораторный металлический «</w:t>
            </w:r>
            <w:proofErr w:type="spellStart"/>
            <w:r>
              <w:rPr>
                <w:rFonts w:ascii="Times New Roman" w:hAnsi="Times New Roman" w:cs="Times New Roman"/>
              </w:rPr>
              <w:t>ШЛб</w:t>
            </w:r>
            <w:proofErr w:type="spellEnd"/>
            <w:r>
              <w:rPr>
                <w:rFonts w:ascii="Times New Roman" w:hAnsi="Times New Roman" w:cs="Times New Roman"/>
              </w:rPr>
              <w:t>» - 3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Нагреватели (спиртовки) – 6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tabs>
                <w:tab w:val="left" w:pos="1215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Штативы для пробирок - 5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Пробирки ПХ-21 – 35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склянок «120 мл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- 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склянок «250 мл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-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фарфоровой и фаянсовой посуды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Сушильный шкаф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Муфельная печь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газов –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4D176D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Термометры – 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4D176D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Весы - 3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Прибор для сравнения содержания углекислого газа во вдыхаемом и выдыхаемом воздухе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№ 7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Набор № 22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«Индикаторы»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№ 24 «Индикаторная бумага»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Зажимы комбинированные – 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стеклянных трубок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Пробки разных размеров – 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BE73A5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Экранные средства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Комплект диафильмов по разделам программы – 1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Экран –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органической и неорганической химии – 1/1 серия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Кабинет химии и биологии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Модель динамическая: Размножение шляпочных грибов –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Высокополимерные вещества – (полиэтилен)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Наборы муляжей плодовых тел – 3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 xml:space="preserve">Гербарий по общей биологии – 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 xml:space="preserve">Гербарий по ботанике – 3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Модели строения цветка – 4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Микроскоп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Наборы микропрепаратов – 3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Скелет человека (демонстрационный)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Рельефные модели (демонстрационные) – внутренние органы человека – 8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Таблицы по биологии (Отделы растений)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1"/>
            </w:pPr>
            <w:r>
              <w:t>Таблицы по зоологии (Разнообразие животных)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hanging="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анатомии, физиологии человека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общей биологии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Модель молекулы ДНК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генетике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Чучело голубя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Чучело зайца – 1 </w:t>
            </w:r>
          </w:p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Компьютерный диск по курсу биологии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Коллекции полезных ископаемых для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школы –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20DF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Лабораторное оборудование по биологии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Воронка лабораторная – (В-75-80) - 4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приборочный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(ЗП) – 8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Колба коническая (Кн-1-500-34) –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Ложка для сжигания веществ ЛСЖ –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Спиртовка лабораторная (СЛ-2) – 6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Цилиндр измерительный 250 мл. – 2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Шпатель фарфоровый - 6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Чаша выпарительная – 2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Пинцет анатомический с засечкой – 4 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Скальпель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брюшистый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46E4F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6E4F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информатики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3E02FE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9224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2248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392248">
              <w:rPr>
                <w:rFonts w:ascii="Times New Roman" w:hAnsi="Times New Roman" w:cs="Times New Roman"/>
              </w:rPr>
              <w:t xml:space="preserve"> (2000 </w:t>
            </w:r>
            <w:r w:rsidRPr="00392248">
              <w:rPr>
                <w:rFonts w:ascii="Times New Roman" w:hAnsi="Times New Roman" w:cs="Times New Roman"/>
                <w:lang w:val="en-US"/>
              </w:rPr>
              <w:t>Intel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Pentium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III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CPU</w:t>
            </w:r>
            <w:r w:rsidRPr="00392248">
              <w:rPr>
                <w:rFonts w:ascii="Times New Roman" w:hAnsi="Times New Roman" w:cs="Times New Roman"/>
              </w:rPr>
              <w:t xml:space="preserve"> ОЗУ 128 Мб)-1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3E02FE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9224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92248">
              <w:rPr>
                <w:rFonts w:ascii="Times New Roman" w:hAnsi="Times New Roman" w:cs="Times New Roman"/>
                <w:szCs w:val="24"/>
              </w:rPr>
              <w:t>Компьютер (</w:t>
            </w:r>
            <w:r w:rsidRPr="00392248">
              <w:rPr>
                <w:rFonts w:ascii="Times New Roman" w:hAnsi="Times New Roman" w:cs="Times New Roman"/>
              </w:rPr>
              <w:t xml:space="preserve">2002 </w:t>
            </w:r>
            <w:r w:rsidRPr="00392248">
              <w:rPr>
                <w:rFonts w:ascii="Times New Roman" w:hAnsi="Times New Roman" w:cs="Times New Roman"/>
                <w:lang w:val="en-US"/>
              </w:rPr>
              <w:t>Intel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Pentium</w:t>
            </w:r>
            <w:r w:rsidRPr="00392248">
              <w:rPr>
                <w:rFonts w:ascii="Times New Roman" w:hAnsi="Times New Roman" w:cs="Times New Roman"/>
              </w:rPr>
              <w:t xml:space="preserve"> 4 </w:t>
            </w:r>
            <w:r w:rsidRPr="00392248">
              <w:rPr>
                <w:rFonts w:ascii="Times New Roman" w:hAnsi="Times New Roman" w:cs="Times New Roman"/>
                <w:lang w:val="en-US"/>
              </w:rPr>
              <w:t>CPU</w:t>
            </w:r>
            <w:r w:rsidRPr="00392248">
              <w:rPr>
                <w:rFonts w:ascii="Times New Roman" w:hAnsi="Times New Roman" w:cs="Times New Roman"/>
              </w:rPr>
              <w:t xml:space="preserve"> ОЗУ 256 Мб)-4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06FE6" w:rsidRPr="003E02FE" w:rsidRDefault="00A06FE6" w:rsidP="00A06FE6">
      <w:bookmarkStart w:id="0" w:name="_GoBack"/>
      <w:bookmarkEnd w:id="0"/>
    </w:p>
    <w:p w:rsidR="00A06FE6" w:rsidRPr="003E02FE" w:rsidRDefault="00A06FE6" w:rsidP="00A06FE6"/>
    <w:p w:rsidR="00A06FE6" w:rsidRPr="003E02FE" w:rsidRDefault="00A06FE6" w:rsidP="00A06FE6"/>
    <w:p w:rsidR="00A06FE6" w:rsidRPr="003E02FE" w:rsidRDefault="00A06FE6" w:rsidP="00A06FE6"/>
    <w:p w:rsidR="00A06FE6" w:rsidRPr="003E02FE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tbl>
      <w:tblPr>
        <w:tblW w:w="15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3686"/>
        <w:gridCol w:w="2112"/>
        <w:gridCol w:w="3220"/>
        <w:gridCol w:w="3800"/>
      </w:tblGrid>
      <w:tr w:rsidR="00A06FE6" w:rsidRPr="007C0E14" w:rsidTr="004924F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A41B4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41B4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41B4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41B4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Уровень, ступень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образования, вид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образовательной программы </w:t>
            </w:r>
            <w:r w:rsidRPr="00A41B4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left="-353" w:firstLine="353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Наименование   оборудованных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учебных кабинетов, объектов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для проведения  практических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занятий с перечнем основного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>оборудования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Фактический адрес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учебных  </w:t>
            </w:r>
            <w:r w:rsidRPr="00A41B41">
              <w:rPr>
                <w:rFonts w:ascii="Times New Roman" w:hAnsi="Times New Roman" w:cs="Times New Roman"/>
                <w:b/>
              </w:rPr>
              <w:br/>
              <w:t>кабинетов и объектов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>Форма владения,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пользования  </w:t>
            </w:r>
            <w:r w:rsidRPr="00A41B4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>Реквизиты и сро</w:t>
            </w:r>
            <w:r>
              <w:rPr>
                <w:rFonts w:ascii="Times New Roman" w:hAnsi="Times New Roman" w:cs="Times New Roman"/>
                <w:b/>
              </w:rPr>
              <w:t xml:space="preserve">ки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  <w:b/>
              </w:rPr>
              <w:br/>
              <w:t>правоуста</w:t>
            </w:r>
            <w:r w:rsidRPr="00A41B41">
              <w:rPr>
                <w:rFonts w:ascii="Times New Roman" w:hAnsi="Times New Roman" w:cs="Times New Roman"/>
                <w:b/>
              </w:rPr>
              <w:t>навливающих</w:t>
            </w:r>
            <w:r w:rsidRPr="00A41B41">
              <w:rPr>
                <w:rFonts w:ascii="Times New Roman" w:hAnsi="Times New Roman" w:cs="Times New Roman"/>
                <w:b/>
              </w:rPr>
              <w:br/>
              <w:t>документов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6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Основное общее образование, среднее (полное)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9F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8434B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434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ивный </w:t>
            </w:r>
            <w:r w:rsidRPr="00E8434B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65A74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гимнастическая –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8434B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Брусья гимнастические –  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412132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обл.,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Екатериновский р-н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ластуха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</w:t>
            </w:r>
          </w:p>
          <w:p w:rsidR="00A06FE6" w:rsidRPr="008959F1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Санитарно – эпидемиологическое заключение </w:t>
            </w:r>
          </w:p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№  64.02.01.000.М.000001.01.11 </w:t>
            </w:r>
          </w:p>
          <w:p w:rsidR="00A06FE6" w:rsidRPr="007E30FB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от 25.01.2011</w:t>
            </w:r>
          </w:p>
          <w:p w:rsidR="00A06FE6" w:rsidRPr="008959F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Заключ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proofErr w:type="spellStart"/>
            <w:r>
              <w:rPr>
                <w:rFonts w:ascii="Times New Roman" w:hAnsi="Times New Roman" w:cs="Times New Roman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13.01.2011</w:t>
            </w:r>
            <w:r w:rsidRPr="007E30FB">
              <w:rPr>
                <w:rFonts w:ascii="Times New Roman" w:hAnsi="Times New Roman" w:cs="Times New Roman"/>
              </w:rPr>
              <w:t>г.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Козел  </w:t>
            </w:r>
            <w:proofErr w:type="gramStart"/>
            <w:r>
              <w:rPr>
                <w:rFonts w:ascii="Times New Roman" w:hAnsi="Times New Roman" w:cs="Times New Roman"/>
              </w:rPr>
              <w:t>гимнастические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 гимнастические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Канаты для лазания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Гранаты-500, 700 гр.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для метания –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футбольные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баскетбольные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Щиты баскетбольные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теннисный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Бревно гимнастическое –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– 10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– 10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Ракетки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8673DF" w:rsidRDefault="008673DF"/>
    <w:sectPr w:rsidR="008673DF" w:rsidSect="00A06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FE6"/>
    <w:rsid w:val="00321702"/>
    <w:rsid w:val="005C7848"/>
    <w:rsid w:val="008673DF"/>
    <w:rsid w:val="00A0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06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06F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06FE6"/>
    <w:rPr>
      <w:color w:val="0000FF"/>
      <w:u w:val="single"/>
    </w:rPr>
  </w:style>
  <w:style w:type="paragraph" w:styleId="a4">
    <w:name w:val="footer"/>
    <w:basedOn w:val="a"/>
    <w:link w:val="a5"/>
    <w:rsid w:val="00A06F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6FE6"/>
    <w:rPr>
      <w:rFonts w:ascii="Calibri" w:eastAsia="Times New Roman" w:hAnsi="Calibri" w:cs="Times New Roman"/>
    </w:rPr>
  </w:style>
  <w:style w:type="character" w:styleId="a6">
    <w:name w:val="page number"/>
    <w:basedOn w:val="a0"/>
    <w:rsid w:val="00A06FE6"/>
  </w:style>
  <w:style w:type="table" w:styleId="a7">
    <w:name w:val="Table Grid"/>
    <w:basedOn w:val="a1"/>
    <w:rsid w:val="00A0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Курышев Владимир</dc:creator>
  <cp:lastModifiedBy>Ольга</cp:lastModifiedBy>
  <cp:revision>2</cp:revision>
  <dcterms:created xsi:type="dcterms:W3CDTF">2011-06-17T09:18:00Z</dcterms:created>
  <dcterms:modified xsi:type="dcterms:W3CDTF">2015-01-05T13:44:00Z</dcterms:modified>
</cp:coreProperties>
</file>